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58351C" w14:textId="0E39E28F" w:rsidR="00385D0E" w:rsidRDefault="0011258E" w:rsidP="0011258E">
      <w:pPr>
        <w:jc w:val="center"/>
        <w:rPr>
          <w:color w:val="auto"/>
          <w:sz w:val="32"/>
          <w:szCs w:val="32"/>
        </w:rPr>
      </w:pPr>
      <w:r w:rsidRPr="0011258E">
        <w:rPr>
          <w:color w:val="auto"/>
          <w:sz w:val="32"/>
          <w:szCs w:val="32"/>
        </w:rPr>
        <w:t>Trabalhando com Workspaces no Azure Machine Learning</w:t>
      </w:r>
    </w:p>
    <w:p w14:paraId="2453EAC5" w14:textId="42624875" w:rsidR="00202044" w:rsidRDefault="00202044" w:rsidP="0011258E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Introdução </w:t>
      </w:r>
    </w:p>
    <w:p w14:paraId="5F5F9DB4" w14:textId="3EAFA034" w:rsidR="0011258E" w:rsidRDefault="00202044" w:rsidP="0011258E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Agenda </w:t>
      </w:r>
    </w:p>
    <w:p w14:paraId="4266F2B8" w14:textId="06516704" w:rsidR="00202044" w:rsidRDefault="00202044" w:rsidP="00202044">
      <w:pPr>
        <w:pStyle w:val="PargrafodaLista"/>
        <w:numPr>
          <w:ilvl w:val="0"/>
          <w:numId w:val="1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Explorar os recursos e ativos do Workspace do Azure Machine Learning </w:t>
      </w:r>
    </w:p>
    <w:p w14:paraId="4DCF5353" w14:textId="7A740C54" w:rsidR="00202044" w:rsidRDefault="00202044" w:rsidP="00202044">
      <w:pPr>
        <w:pStyle w:val="PargrafodaLista"/>
        <w:numPr>
          <w:ilvl w:val="0"/>
          <w:numId w:val="1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Explorar as ferramentas de desenvolvedor para integr</w:t>
      </w:r>
      <w:r w:rsidR="00432E5E">
        <w:rPr>
          <w:color w:val="auto"/>
          <w:sz w:val="32"/>
          <w:szCs w:val="32"/>
        </w:rPr>
        <w:tab/>
      </w:r>
      <w:r>
        <w:rPr>
          <w:color w:val="auto"/>
          <w:sz w:val="32"/>
          <w:szCs w:val="32"/>
        </w:rPr>
        <w:t>ação com o workspace</w:t>
      </w:r>
    </w:p>
    <w:p w14:paraId="3AA8FED4" w14:textId="4FABCB93" w:rsidR="00202044" w:rsidRDefault="00202044" w:rsidP="00202044">
      <w:pPr>
        <w:pStyle w:val="PargrafodaLista"/>
        <w:numPr>
          <w:ilvl w:val="0"/>
          <w:numId w:val="1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Disponibilizar dados no Azure Machine Learning </w:t>
      </w:r>
    </w:p>
    <w:p w14:paraId="7C7EB578" w14:textId="36BF035B" w:rsidR="00202044" w:rsidRDefault="00202044" w:rsidP="00202044">
      <w:pPr>
        <w:pStyle w:val="PargrafodaLista"/>
        <w:numPr>
          <w:ilvl w:val="0"/>
          <w:numId w:val="1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Trabalhar com recursos de computação no Azure Machine Learning </w:t>
      </w:r>
    </w:p>
    <w:p w14:paraId="1DFCAC09" w14:textId="7CDE6F87" w:rsidR="00A87C20" w:rsidRDefault="00202044" w:rsidP="00202044">
      <w:pPr>
        <w:pStyle w:val="PargrafodaLista"/>
        <w:numPr>
          <w:ilvl w:val="0"/>
          <w:numId w:val="1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Trabalhar com ambientes no Azure Machine Learning </w:t>
      </w:r>
    </w:p>
    <w:p w14:paraId="75B35C07" w14:textId="60029E0B" w:rsidR="00202044" w:rsidRPr="00A87C20" w:rsidRDefault="00A87C20" w:rsidP="00A87C20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br w:type="page"/>
      </w:r>
    </w:p>
    <w:p w14:paraId="6E92CC84" w14:textId="25CA78B0" w:rsidR="00202044" w:rsidRDefault="00A87C20" w:rsidP="00202044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lastRenderedPageBreak/>
        <w:t xml:space="preserve">Explorar os recursos e ativos do workspace do Azure Machine Learning </w:t>
      </w:r>
    </w:p>
    <w:p w14:paraId="4C23F034" w14:textId="77777777" w:rsidR="00A87C20" w:rsidRDefault="00A87C20" w:rsidP="00202044">
      <w:pPr>
        <w:rPr>
          <w:color w:val="auto"/>
          <w:sz w:val="32"/>
          <w:szCs w:val="32"/>
        </w:rPr>
      </w:pPr>
    </w:p>
    <w:p w14:paraId="61E3A18D" w14:textId="7241012D" w:rsidR="00A87C20" w:rsidRDefault="00A87C20" w:rsidP="00202044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Apresentando o Azure Machine Learning </w:t>
      </w:r>
    </w:p>
    <w:p w14:paraId="4FAAD497" w14:textId="728C27E2" w:rsidR="00A87C20" w:rsidRDefault="00A87C20" w:rsidP="00202044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O </w:t>
      </w:r>
      <w:r w:rsidR="005D7C27">
        <w:rPr>
          <w:color w:val="auto"/>
          <w:sz w:val="32"/>
          <w:szCs w:val="32"/>
        </w:rPr>
        <w:t>A</w:t>
      </w:r>
      <w:r>
        <w:rPr>
          <w:color w:val="auto"/>
          <w:sz w:val="32"/>
          <w:szCs w:val="32"/>
        </w:rPr>
        <w:t xml:space="preserve">zure Machine Learning fornece uma plataforma para os cientistas de dados treinarem, implantarem e gerenciarem seus modelos de aprendizado de máquina. </w:t>
      </w:r>
    </w:p>
    <w:p w14:paraId="72F6FD38" w14:textId="77777777" w:rsidR="00A87C20" w:rsidRDefault="00A87C20" w:rsidP="00202044">
      <w:pPr>
        <w:rPr>
          <w:color w:val="auto"/>
          <w:sz w:val="32"/>
          <w:szCs w:val="32"/>
        </w:rPr>
      </w:pPr>
    </w:p>
    <w:p w14:paraId="6F6D83BC" w14:textId="4A132670" w:rsidR="005D7C27" w:rsidRDefault="005D7C27" w:rsidP="00202044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Para a criação de um novo recurso no AML</w:t>
      </w:r>
      <w:r w:rsidR="00A57EB8">
        <w:rPr>
          <w:color w:val="auto"/>
          <w:sz w:val="32"/>
          <w:szCs w:val="32"/>
        </w:rPr>
        <w:t>, basta ou acessar através do link de recursos novos, ou através da barra de pesquisas procurar por Azure Machine Learning, após selecionar o recurso, seguir os passos.</w:t>
      </w:r>
    </w:p>
    <w:p w14:paraId="7F24D270" w14:textId="0ABE8E1F" w:rsidR="00A57EB8" w:rsidRDefault="00A57EB8" w:rsidP="00202044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1º Selecionar a assinatura, por padrão carrega a da sua conta. </w:t>
      </w:r>
    </w:p>
    <w:p w14:paraId="16E7D895" w14:textId="50835433" w:rsidR="00A57EB8" w:rsidRDefault="00A57EB8" w:rsidP="00202044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2º Grupo de recursos será descrito mais a frente, porém podemos nomear um novo grupo nomeando </w:t>
      </w:r>
    </w:p>
    <w:p w14:paraId="12EDEB8E" w14:textId="0F24FBD5" w:rsidR="00A57EB8" w:rsidRDefault="00A57EB8" w:rsidP="00202044">
      <w:pPr>
        <w:rPr>
          <w:color w:val="auto"/>
          <w:sz w:val="32"/>
          <w:szCs w:val="32"/>
        </w:rPr>
      </w:pPr>
      <w:r w:rsidRPr="00A57EB8">
        <w:rPr>
          <w:noProof/>
          <w:color w:val="auto"/>
          <w:sz w:val="32"/>
          <w:szCs w:val="32"/>
        </w:rPr>
        <w:drawing>
          <wp:inline distT="0" distB="0" distL="0" distR="0" wp14:anchorId="18DDDA12" wp14:editId="64D6F680">
            <wp:extent cx="5400040" cy="2887980"/>
            <wp:effectExtent l="0" t="0" r="0" b="7620"/>
            <wp:docPr id="6085493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493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46A9" w14:textId="669A1FBA" w:rsidR="00A57EB8" w:rsidRDefault="00A57EB8" w:rsidP="00202044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3º Em detalhes do workspace, nomear a maquina e escolher a região de servidor. </w:t>
      </w:r>
    </w:p>
    <w:p w14:paraId="7F73A098" w14:textId="5A6E4919" w:rsidR="00A57EB8" w:rsidRDefault="00A57EB8" w:rsidP="00202044">
      <w:pPr>
        <w:rPr>
          <w:color w:val="auto"/>
          <w:sz w:val="32"/>
          <w:szCs w:val="32"/>
        </w:rPr>
      </w:pPr>
      <w:r w:rsidRPr="00A57EB8">
        <w:rPr>
          <w:noProof/>
          <w:color w:val="auto"/>
          <w:sz w:val="32"/>
          <w:szCs w:val="32"/>
        </w:rPr>
        <w:lastRenderedPageBreak/>
        <w:drawing>
          <wp:inline distT="0" distB="0" distL="0" distR="0" wp14:anchorId="53F73A65" wp14:editId="4D4F48F0">
            <wp:extent cx="5400040" cy="2832735"/>
            <wp:effectExtent l="0" t="0" r="0" b="5715"/>
            <wp:docPr id="5572099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099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248C" w14:textId="77777777" w:rsidR="00A57EB8" w:rsidRDefault="00A57EB8" w:rsidP="00202044">
      <w:pPr>
        <w:rPr>
          <w:color w:val="auto"/>
          <w:sz w:val="32"/>
          <w:szCs w:val="32"/>
        </w:rPr>
      </w:pPr>
    </w:p>
    <w:p w14:paraId="67F39590" w14:textId="5E3A373E" w:rsidR="00A57EB8" w:rsidRDefault="00A57EB8" w:rsidP="00202044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No container pode-se criar um novo ou selecionar um existente, uma dica importante é no registro do contêiner é selecionar o SKU básico para diminuir o consumo de recursos </w:t>
      </w:r>
    </w:p>
    <w:p w14:paraId="3EB93753" w14:textId="560F4BED" w:rsidR="00A57EB8" w:rsidRDefault="00A57EB8" w:rsidP="00202044">
      <w:pPr>
        <w:rPr>
          <w:color w:val="auto"/>
          <w:sz w:val="32"/>
          <w:szCs w:val="32"/>
        </w:rPr>
      </w:pPr>
      <w:r w:rsidRPr="00A57EB8">
        <w:rPr>
          <w:noProof/>
          <w:color w:val="auto"/>
          <w:sz w:val="32"/>
          <w:szCs w:val="32"/>
        </w:rPr>
        <w:drawing>
          <wp:inline distT="0" distB="0" distL="0" distR="0" wp14:anchorId="23E0ABED" wp14:editId="20D82E60">
            <wp:extent cx="5400040" cy="2783840"/>
            <wp:effectExtent l="0" t="0" r="0" b="0"/>
            <wp:docPr id="6321917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917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0D16" w14:textId="77777777" w:rsidR="00A57EB8" w:rsidRDefault="00A57EB8" w:rsidP="00202044">
      <w:pPr>
        <w:rPr>
          <w:color w:val="auto"/>
          <w:sz w:val="32"/>
          <w:szCs w:val="32"/>
        </w:rPr>
      </w:pPr>
    </w:p>
    <w:p w14:paraId="7115F519" w14:textId="54612C87" w:rsidR="00A57EB8" w:rsidRDefault="00A57EB8" w:rsidP="00202044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Após a criação clicar em Examinar + criar e após concluído clicar em criar </w:t>
      </w:r>
    </w:p>
    <w:p w14:paraId="345698B8" w14:textId="218C2079" w:rsidR="00A57EB8" w:rsidRDefault="00DF0DEB" w:rsidP="00202044">
      <w:pPr>
        <w:rPr>
          <w:color w:val="auto"/>
          <w:sz w:val="32"/>
          <w:szCs w:val="32"/>
        </w:rPr>
      </w:pPr>
      <w:r w:rsidRPr="00DF0DEB">
        <w:rPr>
          <w:noProof/>
          <w:color w:val="auto"/>
          <w:sz w:val="32"/>
          <w:szCs w:val="32"/>
        </w:rPr>
        <w:lastRenderedPageBreak/>
        <w:drawing>
          <wp:inline distT="0" distB="0" distL="0" distR="0" wp14:anchorId="17C67B48" wp14:editId="2DEE9378">
            <wp:extent cx="5400040" cy="2829560"/>
            <wp:effectExtent l="0" t="0" r="0" b="8890"/>
            <wp:docPr id="21364405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405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C083" w14:textId="4ECAB8C4" w:rsidR="00DF0DEB" w:rsidRDefault="00DF0DEB" w:rsidP="00202044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Finalizando o processo a seguinte tela será apresentada </w:t>
      </w:r>
    </w:p>
    <w:p w14:paraId="0AFABA66" w14:textId="4D83327F" w:rsidR="00DF0DEB" w:rsidRDefault="00DF0DEB" w:rsidP="00202044">
      <w:pPr>
        <w:rPr>
          <w:color w:val="auto"/>
          <w:sz w:val="32"/>
          <w:szCs w:val="32"/>
        </w:rPr>
      </w:pPr>
      <w:r w:rsidRPr="00DF0DEB">
        <w:rPr>
          <w:noProof/>
          <w:color w:val="auto"/>
          <w:sz w:val="32"/>
          <w:szCs w:val="32"/>
        </w:rPr>
        <w:lastRenderedPageBreak/>
        <w:drawing>
          <wp:inline distT="0" distB="0" distL="0" distR="0" wp14:anchorId="3D3508AE" wp14:editId="369ACD2F">
            <wp:extent cx="5132705" cy="8892540"/>
            <wp:effectExtent l="0" t="0" r="0" b="3810"/>
            <wp:docPr id="7033789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789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270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FE8F" w14:textId="77777777" w:rsidR="00DF0DEB" w:rsidRDefault="00DF0DEB" w:rsidP="00202044">
      <w:pPr>
        <w:rPr>
          <w:color w:val="auto"/>
          <w:sz w:val="32"/>
          <w:szCs w:val="32"/>
        </w:rPr>
      </w:pPr>
    </w:p>
    <w:p w14:paraId="289C23A5" w14:textId="26A2BF23" w:rsidR="00DF0DEB" w:rsidRDefault="00DF0DEB" w:rsidP="00202044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Entender os recursos e ativos do Workspace do Azure Machine Learning </w:t>
      </w:r>
    </w:p>
    <w:p w14:paraId="7D0C8A16" w14:textId="041B23DF" w:rsidR="00DF0DEB" w:rsidRDefault="00DF0DEB" w:rsidP="00202044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O azure Machine Learning fornece uma plataforma para os cientistas de dados treinarem, implantarem e gerenciarem seus modelos de aprendizado de máquina. </w:t>
      </w:r>
    </w:p>
    <w:p w14:paraId="34F8115F" w14:textId="7D491DA4" w:rsidR="00DF0DEB" w:rsidRDefault="00DF0DEB" w:rsidP="00DF0DEB">
      <w:pPr>
        <w:pStyle w:val="PargrafodaLista"/>
        <w:numPr>
          <w:ilvl w:val="0"/>
          <w:numId w:val="2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Acesso ao Azure. </w:t>
      </w:r>
    </w:p>
    <w:p w14:paraId="049137B8" w14:textId="31421BDA" w:rsidR="00DF0DEB" w:rsidRDefault="00DF0DEB" w:rsidP="00DF0DEB">
      <w:pPr>
        <w:pStyle w:val="PargrafodaLista"/>
        <w:numPr>
          <w:ilvl w:val="0"/>
          <w:numId w:val="2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Uma assinatura do Azure. </w:t>
      </w:r>
    </w:p>
    <w:p w14:paraId="58C1D641" w14:textId="09F8291D" w:rsidR="00DF0DEB" w:rsidRDefault="00DF0DEB" w:rsidP="00DF0DEB">
      <w:pPr>
        <w:pStyle w:val="PargrafodaLista"/>
        <w:numPr>
          <w:ilvl w:val="0"/>
          <w:numId w:val="2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Criar um grupo de recursos. </w:t>
      </w:r>
    </w:p>
    <w:p w14:paraId="171E690B" w14:textId="63878FD3" w:rsidR="00DF0DEB" w:rsidRDefault="00DF0DEB" w:rsidP="00DF0DEB">
      <w:pPr>
        <w:pStyle w:val="PargrafodaLista"/>
        <w:numPr>
          <w:ilvl w:val="0"/>
          <w:numId w:val="2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Criar um serviço do AML que terá:</w:t>
      </w:r>
    </w:p>
    <w:p w14:paraId="7F085338" w14:textId="7DD4F084" w:rsidR="00DF0DEB" w:rsidRDefault="00DF0DEB" w:rsidP="00DF0DEB">
      <w:pPr>
        <w:pStyle w:val="PargrafodaLista"/>
        <w:numPr>
          <w:ilvl w:val="1"/>
          <w:numId w:val="2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Uma conta Key Vault</w:t>
      </w:r>
    </w:p>
    <w:p w14:paraId="62B8E2F9" w14:textId="04EF0BCF" w:rsidR="00DF0DEB" w:rsidRDefault="00DF0DEB" w:rsidP="00DF0DEB">
      <w:pPr>
        <w:pStyle w:val="PargrafodaLista"/>
        <w:numPr>
          <w:ilvl w:val="1"/>
          <w:numId w:val="2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Application insights</w:t>
      </w:r>
    </w:p>
    <w:p w14:paraId="054CEEDD" w14:textId="43B9F044" w:rsidR="00DF0DEB" w:rsidRDefault="00DF0DEB" w:rsidP="00DF0DEB">
      <w:pPr>
        <w:pStyle w:val="PargrafodaLista"/>
        <w:numPr>
          <w:ilvl w:val="1"/>
          <w:numId w:val="2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Um registro de contêiner do azure</w:t>
      </w:r>
    </w:p>
    <w:p w14:paraId="5EAB94E0" w14:textId="691BB9AA" w:rsidR="00DF0DEB" w:rsidRDefault="00DF0DEB" w:rsidP="00DF0DEB">
      <w:pPr>
        <w:rPr>
          <w:color w:val="auto"/>
          <w:sz w:val="32"/>
          <w:szCs w:val="32"/>
        </w:rPr>
      </w:pPr>
      <w:r w:rsidRPr="00DF0DEB">
        <w:rPr>
          <w:noProof/>
          <w:color w:val="auto"/>
          <w:sz w:val="32"/>
          <w:szCs w:val="32"/>
        </w:rPr>
        <w:drawing>
          <wp:inline distT="0" distB="0" distL="0" distR="0" wp14:anchorId="67AEA7C4" wp14:editId="5D6B7FBA">
            <wp:extent cx="5400040" cy="3021330"/>
            <wp:effectExtent l="0" t="0" r="0" b="7620"/>
            <wp:docPr id="6619640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640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58B5" w14:textId="3E2DAE13" w:rsidR="00DF0DEB" w:rsidRDefault="00DF0DEB" w:rsidP="00DF0DEB">
      <w:pPr>
        <w:rPr>
          <w:color w:val="auto"/>
          <w:sz w:val="32"/>
          <w:szCs w:val="32"/>
        </w:rPr>
      </w:pPr>
      <w:r w:rsidRPr="00DF0DEB">
        <w:rPr>
          <w:noProof/>
          <w:color w:val="auto"/>
          <w:sz w:val="32"/>
          <w:szCs w:val="32"/>
        </w:rPr>
        <w:lastRenderedPageBreak/>
        <w:drawing>
          <wp:inline distT="0" distB="0" distL="0" distR="0" wp14:anchorId="3A41FB67" wp14:editId="31632B7B">
            <wp:extent cx="5400040" cy="2693035"/>
            <wp:effectExtent l="0" t="0" r="0" b="0"/>
            <wp:docPr id="7336911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911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CF2" w:rsidRPr="004C3CF2">
        <w:rPr>
          <w:noProof/>
          <w:color w:val="auto"/>
          <w:sz w:val="32"/>
          <w:szCs w:val="32"/>
        </w:rPr>
        <w:drawing>
          <wp:inline distT="0" distB="0" distL="0" distR="0" wp14:anchorId="797BDE8C" wp14:editId="536CC9D9">
            <wp:extent cx="5400040" cy="3499485"/>
            <wp:effectExtent l="0" t="0" r="0" b="5715"/>
            <wp:docPr id="7651579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579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DFD4" w14:textId="6F89A994" w:rsidR="004C3CF2" w:rsidRDefault="00A55C40" w:rsidP="00DF0DEB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br w:type="page"/>
      </w:r>
      <w:r>
        <w:rPr>
          <w:color w:val="auto"/>
          <w:sz w:val="32"/>
          <w:szCs w:val="32"/>
        </w:rPr>
        <w:lastRenderedPageBreak/>
        <w:t xml:space="preserve">Criar um Workspace </w:t>
      </w:r>
    </w:p>
    <w:p w14:paraId="350E1D81" w14:textId="77777777" w:rsidR="00A55C40" w:rsidRDefault="00A55C40" w:rsidP="00A55C40">
      <w:pPr>
        <w:pStyle w:val="PargrafodaLista"/>
        <w:numPr>
          <w:ilvl w:val="0"/>
          <w:numId w:val="2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Portal do Azure</w:t>
      </w:r>
    </w:p>
    <w:p w14:paraId="08EE2EB0" w14:textId="77777777" w:rsidR="00A55C40" w:rsidRDefault="00A55C40" w:rsidP="00A55C40">
      <w:pPr>
        <w:pStyle w:val="PargrafodaLista"/>
        <w:numPr>
          <w:ilvl w:val="0"/>
          <w:numId w:val="2"/>
        </w:numPr>
        <w:rPr>
          <w:color w:val="auto"/>
          <w:sz w:val="32"/>
          <w:szCs w:val="32"/>
        </w:rPr>
      </w:pPr>
      <w:r w:rsidRPr="00A55C40">
        <w:rPr>
          <w:color w:val="auto"/>
          <w:sz w:val="32"/>
          <w:szCs w:val="32"/>
        </w:rPr>
        <w:t>Crie um modelo do ARM (Azure Resource Manager).</w:t>
      </w:r>
    </w:p>
    <w:p w14:paraId="7D6F32F0" w14:textId="77777777" w:rsidR="00A55C40" w:rsidRDefault="00A55C40" w:rsidP="00A55C40">
      <w:pPr>
        <w:pStyle w:val="PargrafodaLista"/>
        <w:numPr>
          <w:ilvl w:val="0"/>
          <w:numId w:val="2"/>
        </w:numPr>
        <w:rPr>
          <w:color w:val="auto"/>
          <w:sz w:val="32"/>
          <w:szCs w:val="32"/>
        </w:rPr>
      </w:pPr>
      <w:r w:rsidRPr="00A55C40">
        <w:rPr>
          <w:color w:val="auto"/>
          <w:sz w:val="32"/>
          <w:szCs w:val="32"/>
        </w:rPr>
        <w:t>Use o CLI (Interface de linha de comando)</w:t>
      </w:r>
    </w:p>
    <w:p w14:paraId="4EDC2A9C" w14:textId="200F1396" w:rsidR="00A55C40" w:rsidRPr="00A55C40" w:rsidRDefault="00A55C40" w:rsidP="00A55C40">
      <w:pPr>
        <w:pStyle w:val="PargrafodaLista"/>
        <w:numPr>
          <w:ilvl w:val="0"/>
          <w:numId w:val="2"/>
        </w:numPr>
        <w:rPr>
          <w:color w:val="auto"/>
          <w:sz w:val="32"/>
          <w:szCs w:val="32"/>
        </w:rPr>
      </w:pPr>
      <w:r w:rsidRPr="00A55C40">
        <w:rPr>
          <w:color w:val="auto"/>
          <w:sz w:val="32"/>
          <w:szCs w:val="32"/>
        </w:rPr>
        <w:t>Use o SDK do Python AML</w:t>
      </w:r>
    </w:p>
    <w:p w14:paraId="0D23F0DC" w14:textId="77777777" w:rsidR="00A55C40" w:rsidRDefault="00A55C40" w:rsidP="00A55C40">
      <w:pPr>
        <w:rPr>
          <w:color w:val="auto"/>
          <w:sz w:val="32"/>
          <w:szCs w:val="32"/>
        </w:rPr>
      </w:pPr>
    </w:p>
    <w:p w14:paraId="1F949003" w14:textId="77777777" w:rsidR="00A55C40" w:rsidRDefault="00A55C40" w:rsidP="00A55C40">
      <w:pPr>
        <w:rPr>
          <w:color w:val="auto"/>
          <w:sz w:val="32"/>
          <w:szCs w:val="32"/>
        </w:rPr>
      </w:pPr>
    </w:p>
    <w:p w14:paraId="2AEFD011" w14:textId="2174AC0D" w:rsidR="00A55C40" w:rsidRDefault="00A55C40" w:rsidP="00A55C40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Python </w:t>
      </w:r>
    </w:p>
    <w:p w14:paraId="5A81AF17" w14:textId="53785BA9" w:rsidR="00A55C40" w:rsidRDefault="00A55C40" w:rsidP="00A55C40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from azure.ia.ml.entities import Workspace </w:t>
      </w:r>
    </w:p>
    <w:p w14:paraId="6FC5F3A2" w14:textId="73F0BC0C" w:rsidR="00A55C40" w:rsidRDefault="00A55C40" w:rsidP="00A55C40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workspace_name = “mlw-example”</w:t>
      </w:r>
    </w:p>
    <w:p w14:paraId="24B78ACF" w14:textId="409FF6BB" w:rsidR="00A55C40" w:rsidRDefault="00A55C40" w:rsidP="00A55C40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ws_basic = Workspace(</w:t>
      </w:r>
    </w:p>
    <w:p w14:paraId="6AD7E0A6" w14:textId="18E09747" w:rsidR="00A55C40" w:rsidRDefault="00A55C40" w:rsidP="00A55C40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ab/>
        <w:t>name=workspace_name,</w:t>
      </w:r>
    </w:p>
    <w:p w14:paraId="69C358F2" w14:textId="77B7608C" w:rsidR="00A55C40" w:rsidRDefault="00A55C40" w:rsidP="00A55C40">
      <w:pPr>
        <w:ind w:firstLine="708"/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location=“eastus”,</w:t>
      </w:r>
    </w:p>
    <w:p w14:paraId="2C76E14E" w14:textId="67AE2FB8" w:rsidR="00A55C40" w:rsidRDefault="00A55C40" w:rsidP="00A55C40">
      <w:pPr>
        <w:ind w:firstLine="708"/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)</w:t>
      </w:r>
    </w:p>
    <w:p w14:paraId="0FB2306E" w14:textId="183FAB5C" w:rsidR="00A55C40" w:rsidRDefault="00A55C40" w:rsidP="00A55C40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ml_client.workspaces.begin(ws_basic)</w:t>
      </w:r>
    </w:p>
    <w:p w14:paraId="32683898" w14:textId="1687DC7E" w:rsidR="00A55C40" w:rsidRDefault="00A55C40" w:rsidP="00A55C40">
      <w:pPr>
        <w:rPr>
          <w:color w:val="auto"/>
          <w:sz w:val="32"/>
          <w:szCs w:val="32"/>
        </w:rPr>
      </w:pPr>
      <w:r w:rsidRPr="00A55C40">
        <w:rPr>
          <w:noProof/>
          <w:color w:val="auto"/>
          <w:sz w:val="32"/>
          <w:szCs w:val="32"/>
        </w:rPr>
        <w:drawing>
          <wp:inline distT="0" distB="0" distL="0" distR="0" wp14:anchorId="752297A6" wp14:editId="4637749B">
            <wp:extent cx="3621024" cy="3611231"/>
            <wp:effectExtent l="0" t="0" r="0" b="8890"/>
            <wp:docPr id="1518339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39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4619" cy="361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FA38" w14:textId="2C0368C4" w:rsidR="00A55C40" w:rsidRDefault="00A55C40" w:rsidP="00A55C40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lastRenderedPageBreak/>
        <w:t xml:space="preserve">Explorar o Workspace no portal do Azure </w:t>
      </w:r>
    </w:p>
    <w:p w14:paraId="638D0B80" w14:textId="67326E1F" w:rsidR="00A55C40" w:rsidRDefault="00A55C40" w:rsidP="00A55C40">
      <w:pPr>
        <w:pStyle w:val="PargrafodaLista"/>
        <w:numPr>
          <w:ilvl w:val="0"/>
          <w:numId w:val="2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Conceda acesso a outras pessoas ao workspace do Azure Machine Learning usando o controle de acesso. </w:t>
      </w:r>
    </w:p>
    <w:p w14:paraId="602AB48D" w14:textId="5E57D877" w:rsidR="00A55C40" w:rsidRDefault="00A55C40" w:rsidP="00A55C40">
      <w:pPr>
        <w:pStyle w:val="PargrafodaLista"/>
        <w:numPr>
          <w:ilvl w:val="0"/>
          <w:numId w:val="2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 xml:space="preserve">Inicie o estúdio do Azure Machine Learning, uma interface amigável para criar, gerenciar e usar recursos e ativos no workspace. </w:t>
      </w:r>
    </w:p>
    <w:p w14:paraId="1C5FC405" w14:textId="77777777" w:rsidR="00A55C40" w:rsidRDefault="00A55C40" w:rsidP="004670AA">
      <w:pPr>
        <w:rPr>
          <w:color w:val="auto"/>
          <w:sz w:val="32"/>
          <w:szCs w:val="32"/>
        </w:rPr>
      </w:pPr>
    </w:p>
    <w:p w14:paraId="10BE50FE" w14:textId="319A3C36" w:rsidR="004670AA" w:rsidRDefault="004670AA" w:rsidP="004670AA">
      <w:pPr>
        <w:rPr>
          <w:color w:val="auto"/>
          <w:sz w:val="32"/>
          <w:szCs w:val="32"/>
        </w:rPr>
      </w:pPr>
      <w:r w:rsidRPr="004670AA">
        <w:rPr>
          <w:noProof/>
          <w:color w:val="auto"/>
          <w:sz w:val="32"/>
          <w:szCs w:val="32"/>
        </w:rPr>
        <w:drawing>
          <wp:inline distT="0" distB="0" distL="0" distR="0" wp14:anchorId="0504A33C" wp14:editId="2B702775">
            <wp:extent cx="4681728" cy="6663943"/>
            <wp:effectExtent l="0" t="0" r="5080" b="3810"/>
            <wp:docPr id="4908661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661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1727" cy="667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5684" w14:textId="6AEF71AB" w:rsidR="007776FA" w:rsidRDefault="007776FA" w:rsidP="004670AA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lastRenderedPageBreak/>
        <w:t>Conceder o acesso ao Workspace do Azure ML</w:t>
      </w:r>
    </w:p>
    <w:p w14:paraId="3EE0DFD0" w14:textId="12A1F974" w:rsidR="007776FA" w:rsidRDefault="007776FA" w:rsidP="004670AA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Há três funções internas gerais:</w:t>
      </w:r>
    </w:p>
    <w:p w14:paraId="68264D18" w14:textId="7E5D4EC7" w:rsidR="007776FA" w:rsidRDefault="007776FA" w:rsidP="007776FA">
      <w:pPr>
        <w:pStyle w:val="PargrafodaLista"/>
        <w:numPr>
          <w:ilvl w:val="0"/>
          <w:numId w:val="2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Proprietário (Concede acesso e faz tudo)</w:t>
      </w:r>
    </w:p>
    <w:p w14:paraId="31123F72" w14:textId="106EE218" w:rsidR="007776FA" w:rsidRDefault="007776FA" w:rsidP="007776FA">
      <w:pPr>
        <w:pStyle w:val="PargrafodaLista"/>
        <w:numPr>
          <w:ilvl w:val="0"/>
          <w:numId w:val="2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Colaborador (Dev,só não concede acesso)</w:t>
      </w:r>
    </w:p>
    <w:p w14:paraId="7DEB0CDA" w14:textId="18957938" w:rsidR="007776FA" w:rsidRDefault="007776FA" w:rsidP="007776FA">
      <w:pPr>
        <w:pStyle w:val="PargrafodaLista"/>
        <w:numPr>
          <w:ilvl w:val="0"/>
          <w:numId w:val="2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Leitor (visualiza somente o que é feito e não cria nada)</w:t>
      </w:r>
    </w:p>
    <w:p w14:paraId="27A35253" w14:textId="726C2B08" w:rsidR="007776FA" w:rsidRDefault="007776FA" w:rsidP="007776FA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E o Azure Machine Learning tem funções específicas:</w:t>
      </w:r>
    </w:p>
    <w:p w14:paraId="52500FBA" w14:textId="6A406CCF" w:rsidR="007776FA" w:rsidRDefault="007776FA" w:rsidP="007776FA">
      <w:pPr>
        <w:pStyle w:val="PargrafodaLista"/>
        <w:numPr>
          <w:ilvl w:val="0"/>
          <w:numId w:val="2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Cientistas de dados do AzureML (Cria os modelos de ML)</w:t>
      </w:r>
    </w:p>
    <w:p w14:paraId="0D6CE973" w14:textId="4C3BB954" w:rsidR="007776FA" w:rsidRDefault="007776FA" w:rsidP="007776FA">
      <w:pPr>
        <w:pStyle w:val="PargrafodaLista"/>
        <w:numPr>
          <w:ilvl w:val="0"/>
          <w:numId w:val="2"/>
        </w:num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t>Operador de serviços de computação do AzureML (Mais direcionado pelo processo de infra)</w:t>
      </w:r>
    </w:p>
    <w:p w14:paraId="353D510A" w14:textId="6884E6AF" w:rsidR="007776FA" w:rsidRPr="007776FA" w:rsidRDefault="007776FA" w:rsidP="007776FA">
      <w:pPr>
        <w:rPr>
          <w:color w:val="auto"/>
          <w:sz w:val="32"/>
          <w:szCs w:val="32"/>
        </w:rPr>
      </w:pPr>
      <w:r w:rsidRPr="007776FA">
        <w:rPr>
          <w:noProof/>
          <w:color w:val="auto"/>
          <w:sz w:val="32"/>
          <w:szCs w:val="32"/>
        </w:rPr>
        <w:lastRenderedPageBreak/>
        <w:drawing>
          <wp:inline distT="0" distB="0" distL="0" distR="0" wp14:anchorId="4D92C60D" wp14:editId="12C4D1F1">
            <wp:extent cx="5132705" cy="8892540"/>
            <wp:effectExtent l="0" t="0" r="0" b="3810"/>
            <wp:docPr id="17009784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784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3270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C27B" w14:textId="15CF53A7" w:rsidR="007776FA" w:rsidRDefault="007776FA" w:rsidP="007776FA">
      <w:pPr>
        <w:rPr>
          <w:color w:val="auto"/>
          <w:sz w:val="32"/>
          <w:szCs w:val="32"/>
        </w:rPr>
      </w:pPr>
      <w:r>
        <w:rPr>
          <w:color w:val="auto"/>
          <w:sz w:val="32"/>
          <w:szCs w:val="32"/>
        </w:rPr>
        <w:lastRenderedPageBreak/>
        <w:t xml:space="preserve">Crie uma função personalizada. </w:t>
      </w:r>
    </w:p>
    <w:p w14:paraId="4E470673" w14:textId="7A5833AE" w:rsidR="007776FA" w:rsidRPr="00181D35" w:rsidRDefault="00181D35" w:rsidP="007776FA">
      <w:pPr>
        <w:rPr>
          <w:color w:val="auto"/>
          <w:sz w:val="32"/>
          <w:szCs w:val="32"/>
          <w:u w:val="single"/>
        </w:rPr>
      </w:pPr>
      <w:r>
        <w:rPr>
          <w:color w:val="auto"/>
          <w:sz w:val="32"/>
          <w:szCs w:val="32"/>
        </w:rPr>
        <w:t>aaas</w:t>
      </w:r>
    </w:p>
    <w:sectPr w:rsidR="007776FA" w:rsidRPr="00181D3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3B63E3"/>
    <w:multiLevelType w:val="hybridMultilevel"/>
    <w:tmpl w:val="82E27A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E45ED3"/>
    <w:multiLevelType w:val="hybridMultilevel"/>
    <w:tmpl w:val="623C2C86"/>
    <w:lvl w:ilvl="0" w:tplc="7354BA4A">
      <w:numFmt w:val="bullet"/>
      <w:lvlText w:val=""/>
      <w:lvlJc w:val="left"/>
      <w:pPr>
        <w:ind w:left="720" w:hanging="360"/>
      </w:pPr>
      <w:rPr>
        <w:rFonts w:ascii="Wingdings" w:eastAsiaTheme="minorHAnsi" w:hAnsi="Wingdings" w:cs="Segoe UI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60679429">
    <w:abstractNumId w:val="0"/>
  </w:num>
  <w:num w:numId="2" w16cid:durableId="9735609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B30"/>
    <w:rsid w:val="0011258E"/>
    <w:rsid w:val="00181D35"/>
    <w:rsid w:val="00202044"/>
    <w:rsid w:val="00244041"/>
    <w:rsid w:val="00385D0E"/>
    <w:rsid w:val="00432E5E"/>
    <w:rsid w:val="004670AA"/>
    <w:rsid w:val="004801CF"/>
    <w:rsid w:val="004C3CF2"/>
    <w:rsid w:val="005D7C27"/>
    <w:rsid w:val="00751966"/>
    <w:rsid w:val="007776FA"/>
    <w:rsid w:val="00857E59"/>
    <w:rsid w:val="00A55C40"/>
    <w:rsid w:val="00A57EB8"/>
    <w:rsid w:val="00A87C20"/>
    <w:rsid w:val="00DF0DEB"/>
    <w:rsid w:val="00F93B30"/>
    <w:rsid w:val="00FC6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40E911"/>
  <w15:chartTrackingRefBased/>
  <w15:docId w15:val="{024CD942-F0DC-4B65-9440-57C27F95D7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HAnsi" w:hAnsi="Arial" w:cs="Segoe UI"/>
        <w:color w:val="FFFFFF" w:themeColor="background1"/>
        <w:sz w:val="24"/>
        <w:szCs w:val="24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F93B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F93B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F93B30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93B30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93B30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93B30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93B30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93B30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93B30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F93B3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F93B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F93B30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93B30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93B30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93B30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93B30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93B30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93B30"/>
    <w:rPr>
      <w:rFonts w:asciiTheme="minorHAnsi" w:eastAsiaTheme="majorEastAsia" w:hAnsiTheme="minorHAnsi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F93B30"/>
    <w:pPr>
      <w:spacing w:after="8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93B30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F93B30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F93B30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F93B3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F93B30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F93B30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F93B30"/>
    <w:rPr>
      <w:i/>
      <w:iCs/>
      <w:color w:val="2F5496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93B3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93B30"/>
    <w:rPr>
      <w:i/>
      <w:iCs/>
      <w:color w:val="2F5496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F93B3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</Pages>
  <Words>451</Words>
  <Characters>2436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Thierry Lucas Chaves</dc:creator>
  <cp:keywords/>
  <dc:description/>
  <cp:lastModifiedBy>Thierry Lucas Chaves</cp:lastModifiedBy>
  <cp:revision>10</cp:revision>
  <dcterms:created xsi:type="dcterms:W3CDTF">2025-04-08T17:40:00Z</dcterms:created>
  <dcterms:modified xsi:type="dcterms:W3CDTF">2025-04-08T23:51:00Z</dcterms:modified>
</cp:coreProperties>
</file>